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B" w:rsidRPr="000A7DAB" w:rsidRDefault="000A7DAB" w:rsidP="000A7DAB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: The Genomic Data Portal for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Arachis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Authors: Ethalinda </w:t>
      </w:r>
      <w:proofErr w:type="gram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Cannon(</w:t>
      </w:r>
      <w:proofErr w:type="gram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1),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Sudhansu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Dash(1), </w:t>
      </w: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Scott </w:t>
      </w:r>
      <w:proofErr w:type="spellStart"/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Kalberer</w:t>
      </w:r>
      <w:proofErr w:type="spellEnd"/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(2), </w:t>
      </w:r>
      <w:bookmarkStart w:id="0" w:name="_GoBack"/>
      <w:bookmarkEnd w:id="0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Nathan Weeks(2), Wei Huang(1), Andrew Farmer(3), Steven Cannon(1,2), Julie Dickerson(1)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1- Iowa State University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2- USDA-ARS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3- NCGR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(</w:t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0A7DAB">
        <w:rPr>
          <w:rFonts w:ascii="Times" w:eastAsia="Times New Roman" w:hAnsi="Times" w:cs="Times New Roman"/>
          <w:sz w:val="20"/>
          <w:szCs w:val="20"/>
        </w:rPr>
        <w:instrText xml:space="preserve"> HYPERLINK "http://peanutbase.org/" \t "_blank" </w:instrText>
      </w:r>
      <w:r w:rsidRPr="000A7DAB">
        <w:rPr>
          <w:rFonts w:ascii="Times" w:eastAsia="Times New Roman" w:hAnsi="Times" w:cs="Times New Roman"/>
          <w:sz w:val="20"/>
          <w:szCs w:val="20"/>
        </w:rPr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0A7DAB">
        <w:rPr>
          <w:rFonts w:ascii="Tahoma" w:eastAsia="Times New Roman" w:hAnsi="Tahoma" w:cs="Times New Roman"/>
          <w:color w:val="0000FF"/>
          <w:sz w:val="20"/>
          <w:szCs w:val="20"/>
          <w:u w:val="single"/>
          <w:shd w:val="clear" w:color="auto" w:fill="FFFFFF"/>
        </w:rPr>
        <w:t>http://peanutbase.org</w:t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) was started in April 2013 at Iowa State University with funding from The Peanut Foundation and in kind contributions from the USDA-ARS. It provides a web portal for genomics, genetics and trait information for peanut. Compared to most crop species, resources for peanut breeders are in their infancy.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will develop and deploy tools for harvesting both existing resources -- genetic maps, genetic and molecular markers, QTL data -- and new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reources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that are only now being developed for peanut: a reference genome, gene models,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transcriptomes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, proteome and functional gene model annotations. Data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curation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plays a prominent role in loading and presenting these data. 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The genomes of the two wild progenitors of cultivated peanut,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Arachis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duranensis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and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Arachis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ipaensis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, have been sequenced and the data is now served from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Transcriptome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data from peanut and these two wild species are being mapped to these two diploid genomes and are available via the Genome browser. 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Genetic maps are being served as interactive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CMap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graphics in collaboration with the Legume Information System (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LIS;</w:t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0A7DAB">
        <w:rPr>
          <w:rFonts w:ascii="Times" w:eastAsia="Times New Roman" w:hAnsi="Times" w:cs="Times New Roman"/>
          <w:sz w:val="20"/>
          <w:szCs w:val="20"/>
        </w:rPr>
        <w:instrText xml:space="preserve"> HYPERLINK "http://comparative-legumes.org/" \t "_blank" </w:instrText>
      </w:r>
      <w:r w:rsidRPr="000A7DAB">
        <w:rPr>
          <w:rFonts w:ascii="Times" w:eastAsia="Times New Roman" w:hAnsi="Times" w:cs="Times New Roman"/>
          <w:sz w:val="20"/>
          <w:szCs w:val="20"/>
        </w:rPr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0A7DAB">
        <w:rPr>
          <w:rFonts w:ascii="Tahoma" w:eastAsia="Times New Roman" w:hAnsi="Tahoma" w:cs="Times New Roman"/>
          <w:color w:val="0000FF"/>
          <w:sz w:val="20"/>
          <w:szCs w:val="20"/>
          <w:u w:val="single"/>
          <w:shd w:val="clear" w:color="auto" w:fill="FFFFFF"/>
        </w:rPr>
        <w:t>http</w:t>
      </w:r>
      <w:proofErr w:type="spellEnd"/>
      <w:r w:rsidRPr="000A7DAB">
        <w:rPr>
          <w:rFonts w:ascii="Tahoma" w:eastAsia="Times New Roman" w:hAnsi="Tahoma" w:cs="Times New Roman"/>
          <w:color w:val="0000FF"/>
          <w:sz w:val="20"/>
          <w:szCs w:val="20"/>
          <w:u w:val="single"/>
          <w:shd w:val="clear" w:color="auto" w:fill="FFFFFF"/>
        </w:rPr>
        <w:t>://comparative-legumes.org</w:t>
      </w:r>
      <w:r w:rsidRPr="000A7DAB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). QTL data sets have also been collected and are available from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</w:t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0A7DAB">
        <w:rPr>
          <w:rFonts w:ascii="Tahoma" w:eastAsia="Times New Roman" w:hAnsi="Tahoma" w:cs="Times New Roman"/>
          <w:color w:val="212121"/>
          <w:sz w:val="20"/>
          <w:szCs w:val="20"/>
        </w:rPr>
        <w:br/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PeanutBase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is implemented with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Tripal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and </w:t>
      </w:r>
      <w:proofErr w:type="spellStart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Chado</w:t>
      </w:r>
      <w:proofErr w:type="spellEnd"/>
      <w:r w:rsidRPr="000A7DAB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</w:t>
      </w:r>
    </w:p>
    <w:p w:rsidR="000D39C5" w:rsidRDefault="000D39C5"/>
    <w:sectPr w:rsidR="000D39C5" w:rsidSect="00FB46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AB"/>
    <w:rsid w:val="000A7DAB"/>
    <w:rsid w:val="000D39C5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CF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D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7D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D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Macintosh Word</Application>
  <DocSecurity>0</DocSecurity>
  <Lines>11</Lines>
  <Paragraphs>3</Paragraphs>
  <ScaleCrop>false</ScaleCrop>
  <Company>Iowa State University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Ethalinda Cannon</dc:creator>
  <cp:keywords/>
  <dc:description/>
  <cp:lastModifiedBy>Ethalinda Cannon</cp:lastModifiedBy>
  <cp:revision>1</cp:revision>
  <dcterms:created xsi:type="dcterms:W3CDTF">2014-12-01T21:32:00Z</dcterms:created>
  <dcterms:modified xsi:type="dcterms:W3CDTF">2014-12-01T21:33:00Z</dcterms:modified>
</cp:coreProperties>
</file>